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57" w:rsidRPr="001F1357" w:rsidRDefault="001F1357" w:rsidP="001F1357">
      <w:pPr>
        <w:pStyle w:val="a3"/>
        <w:ind w:left="142"/>
        <w:jc w:val="left"/>
        <w:outlineLvl w:val="0"/>
        <w:rPr>
          <w:sz w:val="24"/>
        </w:rPr>
      </w:pPr>
      <w:r w:rsidRPr="001F1357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952500" cy="843280"/>
            <wp:effectExtent l="19050" t="0" r="0" b="0"/>
            <wp:wrapTight wrapText="bothSides">
              <wp:wrapPolygon edited="0">
                <wp:start x="-432" y="0"/>
                <wp:lineTo x="-432" y="20982"/>
                <wp:lineTo x="21600" y="20982"/>
                <wp:lineTo x="21600" y="0"/>
                <wp:lineTo x="-432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357">
        <w:rPr>
          <w:sz w:val="24"/>
        </w:rPr>
        <w:t>ПРЕСС-СЛУЖБА</w:t>
      </w:r>
    </w:p>
    <w:p w:rsidR="001F1357" w:rsidRPr="001F1357" w:rsidRDefault="001F1357" w:rsidP="001F1357">
      <w:pPr>
        <w:pStyle w:val="a3"/>
        <w:ind w:left="142"/>
        <w:jc w:val="left"/>
        <w:rPr>
          <w:sz w:val="24"/>
        </w:rPr>
      </w:pPr>
      <w:r w:rsidRPr="001F1357">
        <w:rPr>
          <w:sz w:val="24"/>
        </w:rPr>
        <w:t xml:space="preserve">ОТДЕЛЕНИЯ ФОНДА ПЕНСИОННОГО И СОЦИАЛЬНОГО СТРАХОВАНИЯ </w:t>
      </w:r>
    </w:p>
    <w:p w:rsidR="001F1357" w:rsidRPr="001F1357" w:rsidRDefault="001F1357" w:rsidP="001F1357">
      <w:pPr>
        <w:pStyle w:val="a3"/>
        <w:ind w:left="142"/>
        <w:jc w:val="left"/>
        <w:rPr>
          <w:sz w:val="24"/>
        </w:rPr>
      </w:pPr>
      <w:r w:rsidRPr="001F1357">
        <w:rPr>
          <w:sz w:val="24"/>
        </w:rPr>
        <w:t>РОССИЙСКОЙ ФЕДЕРАЦИИ</w:t>
      </w:r>
    </w:p>
    <w:p w:rsidR="001F1357" w:rsidRPr="001F1357" w:rsidRDefault="001F1357" w:rsidP="001F1357">
      <w:pPr>
        <w:pStyle w:val="a3"/>
        <w:ind w:left="142"/>
        <w:jc w:val="left"/>
        <w:outlineLvl w:val="0"/>
        <w:rPr>
          <w:sz w:val="24"/>
        </w:rPr>
      </w:pPr>
      <w:r w:rsidRPr="001F1357">
        <w:rPr>
          <w:sz w:val="24"/>
        </w:rPr>
        <w:t xml:space="preserve">ПО ВОЛГОГРАДСКОЙ ОБЛАСТИ </w:t>
      </w:r>
    </w:p>
    <w:p w:rsidR="001F1357" w:rsidRDefault="001F1357" w:rsidP="001F1357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1F1357" w:rsidRDefault="006B1728" w:rsidP="001F1357">
      <w:pPr>
        <w:pStyle w:val="a5"/>
        <w:ind w:left="1620"/>
        <w:rPr>
          <w:b/>
          <w:bCs/>
          <w:sz w:val="28"/>
        </w:rPr>
      </w:pPr>
      <w:r w:rsidRPr="006B1728">
        <w:pict>
          <v:line id="shape_0" o:spid="_x0000_s1026" style="position:absolute;left:0;text-align:left;z-index:251661312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1F1357" w:rsidRDefault="001F1357" w:rsidP="001F1357">
      <w:pPr>
        <w:pStyle w:val="a5"/>
        <w:ind w:firstLine="0"/>
        <w:rPr>
          <w:b/>
          <w:bCs/>
        </w:rPr>
      </w:pPr>
      <w:bookmarkStart w:id="0" w:name="_GoBack"/>
      <w:bookmarkEnd w:id="0"/>
    </w:p>
    <w:p w:rsidR="001F1357" w:rsidRDefault="001F1357" w:rsidP="001F13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Ещё четыре Центра общения старшего поколения открылись в июне в Волгоградской области </w:t>
      </w:r>
    </w:p>
    <w:p w:rsidR="001F1357" w:rsidRDefault="001F1357" w:rsidP="001F13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>За прошедший месяц Центры общения старшего поколения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открылись 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>на базе клиентских служб Алексеевского, Кумылженского, Палласовского и Клетского районов Отделения Социального фонда России по Волгоградско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области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Теперь в регионе работают 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площадок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, где люди «серебряного» возраста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могут с пользой</w:t>
      </w:r>
      <w:r w:rsidRPr="00BC11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проводить досуг. </w:t>
      </w:r>
    </w:p>
    <w:p w:rsidR="001F1357" w:rsidRPr="00334D2E" w:rsidRDefault="001F1357" w:rsidP="001F135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Центы общения старшего поколения  Отделения Социального фонда России по Волгоградской области оснащены всем необходимым для интересного времяпрепровождения: фильмопроекторами, компьютерами с выходом в интернет, настольными играми, спортинвентарём, имеются мини-библиотеки и, конечно же, чайники и необходимая посуда для кулинарных фестивалей и душевных чаепитий.</w:t>
      </w:r>
    </w:p>
    <w:p w:rsidR="001F1357" w:rsidRDefault="001F1357" w:rsidP="001F13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«Уроки финансовой и правовой грамотности, занятия лечебной физкультурой, волонтерская гуманитарная помощь СВО, мастер-классы, тренинги, экскурсии, выходы в театры и на концерты, турниры, праздники, лекции приглашённых специалистов: представителей полиции, врачей, поэтов, певцов и т.д., - всё это еженедельно организовывают наши специалисты в Центрах общения старшего поколения для людей пожилого возраста. Высокая посещаемость занятий показывает, как востребованы наши Центры. Еженедельно их посещают около 400 человек.  Количество Цен</w:t>
      </w:r>
      <w:r w:rsidR="000E7F91">
        <w:rPr>
          <w:rFonts w:ascii="Times New Roman" w:eastAsia="Times New Roman" w:hAnsi="Times New Roman" w:cs="Times New Roman"/>
          <w:i/>
          <w:sz w:val="24"/>
          <w:szCs w:val="24"/>
        </w:rPr>
        <w:t>тров будет только увеличиваться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– </w:t>
      </w:r>
      <w:r w:rsidRPr="002A78AC">
        <w:rPr>
          <w:rFonts w:ascii="Times New Roman" w:eastAsia="Times New Roman" w:hAnsi="Times New Roman" w:cs="Times New Roman"/>
          <w:sz w:val="24"/>
          <w:szCs w:val="24"/>
        </w:rPr>
        <w:t xml:space="preserve">отметил управляющий региональным Отделением СФР </w:t>
      </w:r>
      <w:r w:rsidRPr="002A78AC">
        <w:rPr>
          <w:rFonts w:ascii="Times New Roman" w:eastAsia="Times New Roman" w:hAnsi="Times New Roman" w:cs="Times New Roman"/>
          <w:b/>
          <w:sz w:val="24"/>
          <w:szCs w:val="24"/>
        </w:rPr>
        <w:t>Владимир Федоров.</w:t>
      </w:r>
    </w:p>
    <w:p w:rsidR="001F1357" w:rsidRPr="00986C80" w:rsidRDefault="001F1357" w:rsidP="001F135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с работой Центров, планами и адресами площадок </w:t>
      </w:r>
      <w:r w:rsidRPr="00BC1197">
        <w:rPr>
          <w:rFonts w:ascii="Times New Roman" w:hAnsi="Times New Roman" w:cs="Times New Roman"/>
          <w:sz w:val="24"/>
          <w:szCs w:val="24"/>
        </w:rPr>
        <w:t>можно ознакомиться на сайте О</w:t>
      </w:r>
      <w:r>
        <w:rPr>
          <w:rFonts w:ascii="Times New Roman" w:hAnsi="Times New Roman" w:cs="Times New Roman"/>
          <w:sz w:val="24"/>
          <w:szCs w:val="24"/>
        </w:rPr>
        <w:t xml:space="preserve">тделения </w:t>
      </w:r>
      <w:r w:rsidRPr="00BC1197">
        <w:rPr>
          <w:rFonts w:ascii="Times New Roman" w:hAnsi="Times New Roman" w:cs="Times New Roman"/>
          <w:sz w:val="24"/>
          <w:szCs w:val="24"/>
        </w:rPr>
        <w:t xml:space="preserve">СФР </w:t>
      </w:r>
      <w:r>
        <w:rPr>
          <w:rFonts w:ascii="Times New Roman" w:hAnsi="Times New Roman" w:cs="Times New Roman"/>
          <w:sz w:val="24"/>
          <w:szCs w:val="24"/>
        </w:rPr>
        <w:t xml:space="preserve">по Волгоградской области </w:t>
      </w:r>
      <w:r w:rsidRPr="00BC1197">
        <w:rPr>
          <w:rFonts w:ascii="Times New Roman" w:hAnsi="Times New Roman" w:cs="Times New Roman"/>
          <w:sz w:val="24"/>
          <w:szCs w:val="24"/>
        </w:rPr>
        <w:t>в разделе «Центры общения для людей старшего п</w:t>
      </w:r>
      <w:r>
        <w:rPr>
          <w:rFonts w:ascii="Times New Roman" w:hAnsi="Times New Roman" w:cs="Times New Roman"/>
          <w:sz w:val="24"/>
          <w:szCs w:val="24"/>
        </w:rPr>
        <w:t>околения»:</w:t>
      </w:r>
      <w:r w:rsidRPr="00520A79">
        <w:t xml:space="preserve"> </w:t>
      </w:r>
      <w:hyperlink r:id="rId5" w:history="1">
        <w:r w:rsidRPr="009E08C2">
          <w:rPr>
            <w:rStyle w:val="a7"/>
            <w:rFonts w:ascii="Times New Roman" w:hAnsi="Times New Roman" w:cs="Times New Roman"/>
            <w:sz w:val="24"/>
            <w:szCs w:val="24"/>
          </w:rPr>
          <w:t>https://sfr.gov.ru/branches/volgograd/</w:t>
        </w:r>
      </w:hyperlink>
      <w:r>
        <w:t xml:space="preserve">. </w:t>
      </w:r>
      <w:r w:rsidRPr="00986C80">
        <w:rPr>
          <w:rFonts w:ascii="Times New Roman" w:hAnsi="Times New Roman" w:cs="Times New Roman"/>
          <w:sz w:val="24"/>
          <w:szCs w:val="24"/>
        </w:rPr>
        <w:t>Предварительная запись не требуется.</w:t>
      </w:r>
    </w:p>
    <w:p w:rsidR="001F1357" w:rsidRDefault="001F1357" w:rsidP="001F1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Приглашаем! У нас интересно.</w:t>
      </w:r>
    </w:p>
    <w:p w:rsidR="00136E7F" w:rsidRDefault="00136E7F"/>
    <w:sectPr w:rsidR="00136E7F" w:rsidSect="0013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1357"/>
    <w:rsid w:val="000E7F91"/>
    <w:rsid w:val="00136E7F"/>
    <w:rsid w:val="001F1357"/>
    <w:rsid w:val="006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13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F1357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F135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F135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F1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lgogra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</cp:revision>
  <dcterms:created xsi:type="dcterms:W3CDTF">2024-07-05T05:38:00Z</dcterms:created>
  <dcterms:modified xsi:type="dcterms:W3CDTF">2024-07-05T05:49:00Z</dcterms:modified>
</cp:coreProperties>
</file>