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82" w:rsidRPr="008868B4" w:rsidRDefault="00FF1082" w:rsidP="00FF1082">
      <w:pPr>
        <w:pStyle w:val="a3"/>
        <w:ind w:left="142"/>
        <w:jc w:val="left"/>
        <w:outlineLvl w:val="0"/>
        <w:rPr>
          <w:sz w:val="24"/>
        </w:rPr>
      </w:pPr>
      <w:r w:rsidRPr="008868B4"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5715</wp:posOffset>
            </wp:positionV>
            <wp:extent cx="971550" cy="860425"/>
            <wp:effectExtent l="19050" t="0" r="0" b="0"/>
            <wp:wrapTight wrapText="bothSides">
              <wp:wrapPolygon edited="0">
                <wp:start x="-424" y="0"/>
                <wp:lineTo x="-424" y="21042"/>
                <wp:lineTo x="21600" y="21042"/>
                <wp:lineTo x="21600" y="0"/>
                <wp:lineTo x="-424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8B4">
        <w:rPr>
          <w:sz w:val="24"/>
        </w:rPr>
        <w:t>ПРЕСС-СЛУЖБА</w:t>
      </w:r>
    </w:p>
    <w:p w:rsidR="00FF1082" w:rsidRPr="008868B4" w:rsidRDefault="00FF1082" w:rsidP="00FF1082">
      <w:pPr>
        <w:pStyle w:val="a3"/>
        <w:ind w:left="142"/>
        <w:jc w:val="left"/>
        <w:rPr>
          <w:sz w:val="24"/>
        </w:rPr>
      </w:pPr>
      <w:r w:rsidRPr="008868B4">
        <w:rPr>
          <w:sz w:val="24"/>
        </w:rPr>
        <w:t xml:space="preserve">ОТДЕЛЕНИЯ ФОНДА ПЕНСИОННОГО И СОЦИАЛЬНОГО СТРАХОВАНИЯ </w:t>
      </w:r>
    </w:p>
    <w:p w:rsidR="00FF1082" w:rsidRPr="008868B4" w:rsidRDefault="00FF1082" w:rsidP="00FF1082">
      <w:pPr>
        <w:pStyle w:val="a3"/>
        <w:ind w:left="142"/>
        <w:jc w:val="left"/>
        <w:rPr>
          <w:sz w:val="24"/>
        </w:rPr>
      </w:pPr>
      <w:r w:rsidRPr="008868B4">
        <w:rPr>
          <w:sz w:val="24"/>
        </w:rPr>
        <w:t>РОССИЙСКОЙ ФЕДЕРАЦИИ</w:t>
      </w:r>
    </w:p>
    <w:p w:rsidR="00FF1082" w:rsidRPr="008868B4" w:rsidRDefault="00FF1082" w:rsidP="00FF1082">
      <w:pPr>
        <w:pStyle w:val="a3"/>
        <w:ind w:left="142"/>
        <w:jc w:val="left"/>
        <w:outlineLvl w:val="0"/>
        <w:rPr>
          <w:sz w:val="24"/>
        </w:rPr>
      </w:pPr>
      <w:r w:rsidRPr="008868B4">
        <w:rPr>
          <w:sz w:val="24"/>
        </w:rPr>
        <w:t xml:space="preserve">ПО ВОЛГОГРАДСКОЙ ОБЛАСТИ </w:t>
      </w:r>
    </w:p>
    <w:p w:rsidR="00FF1082" w:rsidRDefault="00FF1082" w:rsidP="00FF1082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FF1082" w:rsidRDefault="00FF1082" w:rsidP="00FF1082">
      <w:pPr>
        <w:pStyle w:val="a5"/>
        <w:ind w:firstLine="0"/>
        <w:rPr>
          <w:b/>
          <w:bCs/>
          <w:sz w:val="28"/>
        </w:rPr>
      </w:pPr>
      <w:r w:rsidRPr="001B7D21">
        <w:pict>
          <v:line id="shape_0" o:spid="_x0000_s1026" style="position:absolute;left:0;text-align:left;z-index:251660288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FF1082" w:rsidRPr="00230F1F" w:rsidRDefault="00FF1082" w:rsidP="00FF1082">
      <w:pPr>
        <w:pStyle w:val="a5"/>
        <w:ind w:firstLine="0"/>
        <w:rPr>
          <w:b/>
          <w:bCs/>
          <w:sz w:val="28"/>
        </w:rPr>
      </w:pPr>
    </w:p>
    <w:p w:rsidR="00FF1082" w:rsidRPr="008E343B" w:rsidRDefault="00FF1082" w:rsidP="00FF108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3B">
        <w:rPr>
          <w:rFonts w:ascii="Times New Roman" w:hAnsi="Times New Roman" w:cs="Times New Roman"/>
          <w:b/>
          <w:sz w:val="28"/>
          <w:szCs w:val="28"/>
        </w:rPr>
        <w:t xml:space="preserve">1125 волгоградцев начали получать накопительную пенсию по линии </w:t>
      </w:r>
      <w:r>
        <w:rPr>
          <w:rFonts w:ascii="Times New Roman" w:hAnsi="Times New Roman" w:cs="Times New Roman"/>
          <w:b/>
          <w:sz w:val="28"/>
          <w:szCs w:val="28"/>
        </w:rPr>
        <w:t>Социального фонда России</w:t>
      </w:r>
    </w:p>
    <w:p w:rsidR="00FF1082" w:rsidRPr="005875CF" w:rsidRDefault="00FF1082" w:rsidP="00FF1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5CF">
        <w:rPr>
          <w:rFonts w:ascii="Times New Roman" w:hAnsi="Times New Roman" w:cs="Times New Roman"/>
          <w:b/>
          <w:sz w:val="24"/>
          <w:szCs w:val="24"/>
        </w:rPr>
        <w:t xml:space="preserve">Накопительную пенсию по заявлению гражданина назначает и выплачивает тот негосударственный пенсионный фонд, в котором формируются пенсионные накопления гражданина. 1125 жителей региона в текущем году являются получателями накопительной пенсии по линии Социального фонда России. </w:t>
      </w:r>
      <w:bookmarkStart w:id="0" w:name="_GoBack"/>
      <w:bookmarkEnd w:id="0"/>
    </w:p>
    <w:p w:rsidR="00FF1082" w:rsidRDefault="00FF1082" w:rsidP="00FF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1F">
        <w:rPr>
          <w:rFonts w:ascii="Times New Roman" w:hAnsi="Times New Roman" w:cs="Times New Roman"/>
          <w:sz w:val="24"/>
          <w:szCs w:val="24"/>
        </w:rPr>
        <w:t xml:space="preserve">Получить накопительную часть пенсии могут женщины по достижении 55 лет и мужчины от 60 лет и старше. Для этого необходимо подать заявление в личном кабинете на портале госуслуг. </w:t>
      </w:r>
    </w:p>
    <w:p w:rsidR="00FF1082" w:rsidRPr="00230F1F" w:rsidRDefault="00FF1082" w:rsidP="00FF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1F">
        <w:rPr>
          <w:rFonts w:ascii="Times New Roman" w:hAnsi="Times New Roman" w:cs="Times New Roman"/>
          <w:sz w:val="24"/>
          <w:szCs w:val="24"/>
        </w:rPr>
        <w:t xml:space="preserve">Средства пенсионных накоплений граждане могут получить несколькими способами.  </w:t>
      </w:r>
      <w:r>
        <w:rPr>
          <w:rFonts w:ascii="Times New Roman" w:hAnsi="Times New Roman" w:cs="Times New Roman"/>
          <w:sz w:val="24"/>
          <w:szCs w:val="24"/>
        </w:rPr>
        <w:t>Например, е</w:t>
      </w:r>
      <w:r w:rsidRPr="00230F1F">
        <w:rPr>
          <w:rFonts w:ascii="Times New Roman" w:hAnsi="Times New Roman" w:cs="Times New Roman"/>
          <w:sz w:val="24"/>
          <w:szCs w:val="24"/>
        </w:rPr>
        <w:t>диновременно. Все пенсионные накопления выплачиваются сразу одной суммой, если размер накопительной пенсии, рассчитанный на дату назначения н</w:t>
      </w:r>
      <w:r>
        <w:rPr>
          <w:rFonts w:ascii="Times New Roman" w:hAnsi="Times New Roman" w:cs="Times New Roman"/>
          <w:sz w:val="24"/>
          <w:szCs w:val="24"/>
        </w:rPr>
        <w:t xml:space="preserve">акопительной пенсии равен или менее </w:t>
      </w:r>
      <w:r w:rsidRPr="00230F1F">
        <w:rPr>
          <w:rFonts w:ascii="Times New Roman" w:hAnsi="Times New Roman" w:cs="Times New Roman"/>
          <w:sz w:val="24"/>
          <w:szCs w:val="24"/>
        </w:rPr>
        <w:t xml:space="preserve">10% по отношению к величине прожиточного минимума пенсионера в целом по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230F1F">
        <w:rPr>
          <w:rFonts w:ascii="Times New Roman" w:hAnsi="Times New Roman" w:cs="Times New Roman"/>
          <w:sz w:val="24"/>
          <w:szCs w:val="24"/>
        </w:rPr>
        <w:t>.</w:t>
      </w:r>
    </w:p>
    <w:p w:rsidR="00FF1082" w:rsidRDefault="00FF1082" w:rsidP="00FF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1F">
        <w:rPr>
          <w:rFonts w:ascii="Times New Roman" w:hAnsi="Times New Roman" w:cs="Times New Roman"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емесячно на определенный срок, — в</w:t>
      </w:r>
      <w:r w:rsidRPr="00230F1F">
        <w:rPr>
          <w:rFonts w:ascii="Times New Roman" w:hAnsi="Times New Roman" w:cs="Times New Roman"/>
          <w:sz w:val="24"/>
          <w:szCs w:val="24"/>
        </w:rPr>
        <w:t xml:space="preserve">ыплачивается в течение периода, который определит заявитель, но не менее 10 лет. </w:t>
      </w:r>
    </w:p>
    <w:p w:rsidR="00FF1082" w:rsidRPr="0048281C" w:rsidRDefault="00FF1082" w:rsidP="00FF1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Данная выплата н</w:t>
      </w:r>
      <w:r w:rsidRPr="0048281C">
        <w:rPr>
          <w:rFonts w:ascii="Times New Roman" w:hAnsi="Times New Roman" w:cs="Times New Roman"/>
          <w:i/>
          <w:sz w:val="24"/>
          <w:szCs w:val="24"/>
        </w:rPr>
        <w:t>азначается гражданам, сформировавшим пенсионные накопления за счет взносов в рамках программы государственного софинансирования пенсий, средств маткапитала, направленных на формирование будущей пенсии, и доходов от их инвестирования. В этом случае сумма пенсионных накоплений делится на число месяцев и еж</w:t>
      </w:r>
      <w:r>
        <w:rPr>
          <w:rFonts w:ascii="Times New Roman" w:hAnsi="Times New Roman" w:cs="Times New Roman"/>
          <w:i/>
          <w:sz w:val="24"/>
          <w:szCs w:val="24"/>
        </w:rPr>
        <w:t xml:space="preserve">емесячно выплачивается к пенсии», – </w:t>
      </w:r>
      <w:r>
        <w:rPr>
          <w:rFonts w:ascii="Times New Roman" w:hAnsi="Times New Roman" w:cs="Times New Roman"/>
          <w:sz w:val="24"/>
          <w:szCs w:val="24"/>
        </w:rPr>
        <w:t xml:space="preserve">пояснил управляющий Отделением Социального фонда России по Волгоградской области </w:t>
      </w:r>
      <w:r w:rsidRPr="0048281C">
        <w:rPr>
          <w:rFonts w:ascii="Times New Roman" w:hAnsi="Times New Roman" w:cs="Times New Roman"/>
          <w:b/>
          <w:sz w:val="24"/>
          <w:szCs w:val="24"/>
        </w:rPr>
        <w:t>Владимир Федоров.</w:t>
      </w:r>
    </w:p>
    <w:p w:rsidR="00FF1082" w:rsidRDefault="00FF1082" w:rsidP="00FF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1F">
        <w:rPr>
          <w:rFonts w:ascii="Times New Roman" w:hAnsi="Times New Roman" w:cs="Times New Roman"/>
          <w:sz w:val="24"/>
          <w:szCs w:val="24"/>
        </w:rPr>
        <w:t xml:space="preserve">Ежемесячно и пожизненно. Право </w:t>
      </w:r>
      <w:r>
        <w:rPr>
          <w:rFonts w:ascii="Times New Roman" w:hAnsi="Times New Roman" w:cs="Times New Roman"/>
          <w:sz w:val="24"/>
          <w:szCs w:val="24"/>
        </w:rPr>
        <w:t>на такую выплату</w:t>
      </w:r>
      <w:r w:rsidRPr="00230F1F">
        <w:rPr>
          <w:rFonts w:ascii="Times New Roman" w:hAnsi="Times New Roman" w:cs="Times New Roman"/>
          <w:sz w:val="24"/>
          <w:szCs w:val="24"/>
        </w:rPr>
        <w:t xml:space="preserve"> имеют те, у кого размер накопительной пенсии составляет более 10% по отношению к величине прожиточного минимума пенсионера в целом по Российской Федерации.  Рассчитывается эта выплата по формуле: сумма пенсионных накоплений на счете делится на 264 месяца (ожидаемый период выплат на 2024 год).</w:t>
      </w:r>
    </w:p>
    <w:p w:rsidR="002B3944" w:rsidRPr="00FF1082" w:rsidRDefault="00FF1082" w:rsidP="00FF108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C8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всегда можете посетить клиентскую службу </w:t>
      </w:r>
      <w:r>
        <w:rPr>
          <w:rFonts w:ascii="Times New Roman" w:hAnsi="Times New Roman" w:cs="Times New Roman"/>
          <w:sz w:val="24"/>
          <w:szCs w:val="24"/>
        </w:rPr>
        <w:t xml:space="preserve">ОСФР по Волгоградской области </w:t>
      </w:r>
      <w:r w:rsidRPr="00BF3CC8">
        <w:rPr>
          <w:rFonts w:ascii="Times New Roman" w:hAnsi="Times New Roman" w:cs="Times New Roman"/>
          <w:sz w:val="24"/>
          <w:szCs w:val="24"/>
        </w:rPr>
        <w:t>или обратиться к специа</w:t>
      </w:r>
      <w:r w:rsidR="000964E4">
        <w:rPr>
          <w:rFonts w:ascii="Times New Roman" w:hAnsi="Times New Roman" w:cs="Times New Roman"/>
          <w:sz w:val="24"/>
          <w:szCs w:val="24"/>
        </w:rPr>
        <w:t xml:space="preserve">листам единого контакт-центра: </w:t>
      </w:r>
      <w:r w:rsidRPr="00BF3CC8">
        <w:rPr>
          <w:rFonts w:ascii="Times New Roman" w:hAnsi="Times New Roman" w:cs="Times New Roman"/>
          <w:sz w:val="24"/>
          <w:szCs w:val="24"/>
        </w:rPr>
        <w:t>8-800-100-00-01.</w:t>
      </w:r>
    </w:p>
    <w:sectPr w:rsidR="002B3944" w:rsidRPr="00FF1082" w:rsidSect="00FF1082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1082"/>
    <w:rsid w:val="000964E4"/>
    <w:rsid w:val="002B3944"/>
    <w:rsid w:val="005875CF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10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F108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FF108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FF108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4</cp:revision>
  <dcterms:created xsi:type="dcterms:W3CDTF">2024-08-01T06:21:00Z</dcterms:created>
  <dcterms:modified xsi:type="dcterms:W3CDTF">2024-08-01T06:23:00Z</dcterms:modified>
</cp:coreProperties>
</file>