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1" w:rsidRDefault="00B91951" w:rsidP="00B91951">
      <w:pPr>
        <w:pStyle w:val="a3"/>
        <w:ind w:left="142"/>
        <w:jc w:val="left"/>
        <w:outlineLvl w:val="0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3810</wp:posOffset>
            </wp:positionV>
            <wp:extent cx="1238250" cy="1096010"/>
            <wp:effectExtent l="19050" t="0" r="0" b="0"/>
            <wp:wrapTight wrapText="bothSides">
              <wp:wrapPolygon edited="0">
                <wp:start x="-332" y="0"/>
                <wp:lineTo x="-332" y="21400"/>
                <wp:lineTo x="21600" y="21400"/>
                <wp:lineTo x="21600" y="0"/>
                <wp:lineTo x="-332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>ПРЕСС-СЛУЖБА</w:t>
      </w:r>
    </w:p>
    <w:p w:rsidR="00B91951" w:rsidRDefault="00B91951" w:rsidP="00B91951">
      <w:pPr>
        <w:pStyle w:val="a3"/>
        <w:ind w:left="142"/>
        <w:jc w:val="left"/>
        <w:rPr>
          <w:szCs w:val="28"/>
        </w:rPr>
      </w:pPr>
      <w:r>
        <w:rPr>
          <w:szCs w:val="28"/>
        </w:rPr>
        <w:t xml:space="preserve">ОТДЕЛЕНИЯ ФОНДА ПЕНСИОННОГО И СОЦИАЛЬНОГО СТРАХОВАНИЯ </w:t>
      </w:r>
    </w:p>
    <w:p w:rsidR="00B91951" w:rsidRDefault="00B91951" w:rsidP="00B91951">
      <w:pPr>
        <w:pStyle w:val="a3"/>
        <w:ind w:left="142"/>
        <w:jc w:val="left"/>
        <w:rPr>
          <w:szCs w:val="28"/>
        </w:rPr>
      </w:pPr>
      <w:r>
        <w:rPr>
          <w:szCs w:val="28"/>
        </w:rPr>
        <w:t>РОССИЙСКОЙ ФЕДЕРАЦИИ</w:t>
      </w:r>
    </w:p>
    <w:p w:rsidR="00B91951" w:rsidRDefault="00B91951" w:rsidP="00B91951">
      <w:pPr>
        <w:pStyle w:val="a3"/>
        <w:ind w:left="142"/>
        <w:jc w:val="left"/>
        <w:outlineLvl w:val="0"/>
        <w:rPr>
          <w:sz w:val="32"/>
        </w:rPr>
      </w:pPr>
      <w:r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B91951" w:rsidRDefault="00B91951" w:rsidP="00B91951">
      <w:pPr>
        <w:pStyle w:val="a5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B91951" w:rsidRDefault="00B91951" w:rsidP="00B91951">
      <w:pPr>
        <w:pStyle w:val="a5"/>
        <w:ind w:left="1620"/>
        <w:rPr>
          <w:b/>
          <w:bCs/>
          <w:sz w:val="28"/>
        </w:rPr>
      </w:pPr>
      <w:r>
        <w:pict>
          <v:line id="shape_0" o:spid="_x0000_s1026" style="position:absolute;left:0;text-align:left;z-index:251658240" from="-13.9pt,4.7pt" to="461.6pt,4.7pt" strokeweight="1.59mm">
            <v:fill o:detectmouseclick="t"/>
            <v:stroke joinstyle="miter"/>
          </v:line>
        </w:pict>
      </w:r>
    </w:p>
    <w:p w:rsidR="00B91951" w:rsidRDefault="00B91951" w:rsidP="00B9195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начала 2024 года Отделение СФР по Волгоградской области подтвердило статус предпенсионера 28 тысячам жителей региона </w:t>
      </w:r>
    </w:p>
    <w:p w:rsidR="00B91951" w:rsidRPr="00B91951" w:rsidRDefault="00B91951" w:rsidP="00B91951">
      <w:pPr>
        <w:jc w:val="both"/>
        <w:rPr>
          <w:rFonts w:ascii="Times New Roman" w:hAnsi="Times New Roman" w:cs="Times New Roman"/>
        </w:rPr>
      </w:pPr>
      <w:r w:rsidRPr="00B91951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Для граждан предпенсионного возраста действуют льготы и меры социальной поддержки федерального и регионального уровня. Чтобы ими воспользоваться, необходимо подтвердить соответствующий статус. Как это сделать? </w:t>
      </w:r>
    </w:p>
    <w:p w:rsidR="00B91951" w:rsidRPr="00B91951" w:rsidRDefault="00B91951" w:rsidP="00B91951">
      <w:pPr>
        <w:jc w:val="both"/>
        <w:rPr>
          <w:rFonts w:ascii="Times New Roman" w:hAnsi="Times New Roman" w:cs="Times New Roman"/>
        </w:rPr>
      </w:pPr>
      <w:r w:rsidRPr="00B91951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 xml:space="preserve">Справку о статусе предпенсионера можно получить самостоятельно на портале Госуслуг (раздел «Информирование граждан об отнесении к категории граждан предпенсионного возраста»). </w:t>
      </w:r>
      <w:r w:rsidRPr="00B91951">
        <w:rPr>
          <w:rFonts w:ascii="Times New Roman" w:hAnsi="Times New Roman" w:cs="Times New Roman"/>
          <w:color w:val="000000"/>
          <w:sz w:val="24"/>
          <w:szCs w:val="24"/>
        </w:rPr>
        <w:t>Справку подтвердят усиленной квалифицированной электронной подписью. Её можно сохранить и распечатать.</w:t>
      </w:r>
    </w:p>
    <w:p w:rsidR="00B91951" w:rsidRPr="00B91951" w:rsidRDefault="00B91951" w:rsidP="00B91951">
      <w:pPr>
        <w:jc w:val="both"/>
        <w:rPr>
          <w:rFonts w:ascii="Times New Roman" w:hAnsi="Times New Roman" w:cs="Times New Roman"/>
          <w:i/>
        </w:rPr>
      </w:pPr>
      <w:r w:rsidRPr="00B91951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Также документ можно оформить в офисах МФЦ, клиентских службах Отделения Социального фонда по Волгоградской области или через работодателя.</w:t>
      </w:r>
    </w:p>
    <w:p w:rsidR="00B91951" w:rsidRPr="00B91951" w:rsidRDefault="00B91951" w:rsidP="00B91951">
      <w:pPr>
        <w:jc w:val="both"/>
        <w:rPr>
          <w:rFonts w:ascii="Times New Roman" w:hAnsi="Times New Roman" w:cs="Times New Roman"/>
          <w:i/>
        </w:rPr>
      </w:pPr>
      <w:r w:rsidRPr="00B91951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При определении статуса предпенсионера учитываются два фактора: основание, дающее право на досрочное назначение пенсии (необходимое количество детей, инвалидность, специальный стаж) и непосредственно возраст назначения пенсии, от которого отсчитывается пятилетний период.</w:t>
      </w:r>
    </w:p>
    <w:p w:rsidR="00B91951" w:rsidRPr="00B91951" w:rsidRDefault="00B91951" w:rsidP="00B91951">
      <w:pPr>
        <w:jc w:val="both"/>
        <w:rPr>
          <w:rFonts w:ascii="Times New Roman" w:hAnsi="Times New Roman" w:cs="Times New Roman"/>
          <w:i/>
        </w:rPr>
      </w:pPr>
      <w:r w:rsidRPr="00B91951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 xml:space="preserve">В этом году предпенсионерами являются женщины 1969 года рождения и старше и мужчины 1964 года рождения и старше. Для врачей, учителей, работников вредных и опасных производств предпенсионный возраст наступает одновременно с выработкой специального стажа. </w:t>
      </w:r>
    </w:p>
    <w:p w:rsidR="00B91951" w:rsidRPr="00B91951" w:rsidRDefault="00B91951" w:rsidP="00B91951">
      <w:pPr>
        <w:jc w:val="both"/>
        <w:rPr>
          <w:rStyle w:val="a7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91951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</w:rPr>
        <w:t>Предпенсионеры имеют право на  освобождение от имущественного и земельного налогов (женщины с 55 лет, мужчины с 60 лет), повышенный размер пособия по безработице, бесплатное обучение в рамках нацпроекта «Демография», два оплачиваемых выходных в год для прохождения диспансеризации. Кроме того, граждане, оставшиеся без работы в предпенсионном возрасте, имеют право выйти на пенсию на 2 года раньше установленного срока при отсутствии возможности трудоустройства (в связи с увольнением по сокращению штата или из-за ликвидации предприятия).</w:t>
      </w:r>
    </w:p>
    <w:p w:rsidR="00B91951" w:rsidRPr="00B91951" w:rsidRDefault="00B91951" w:rsidP="00B9195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B91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вопросы, то вы можете обратиться к специалистам контакт-центра по телефону: 8 (800) 100-00-01. </w:t>
      </w:r>
    </w:p>
    <w:p w:rsidR="008F66A6" w:rsidRPr="00B91951" w:rsidRDefault="008F66A6" w:rsidP="00B91951">
      <w:pPr>
        <w:rPr>
          <w:rFonts w:ascii="Times New Roman" w:hAnsi="Times New Roman" w:cs="Times New Roman"/>
        </w:rPr>
      </w:pPr>
    </w:p>
    <w:sectPr w:rsidR="008F66A6" w:rsidRPr="00B91951" w:rsidSect="00B91951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1951"/>
    <w:rsid w:val="008F66A6"/>
    <w:rsid w:val="00B9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5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195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91951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B919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B91951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7">
    <w:name w:val="Emphasis"/>
    <w:basedOn w:val="a0"/>
    <w:qFormat/>
    <w:rsid w:val="00B919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2</cp:revision>
  <dcterms:created xsi:type="dcterms:W3CDTF">2024-06-19T08:17:00Z</dcterms:created>
  <dcterms:modified xsi:type="dcterms:W3CDTF">2024-06-19T08:19:00Z</dcterms:modified>
</cp:coreProperties>
</file>