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6A" w:rsidRPr="008868B4" w:rsidRDefault="00C5406A" w:rsidP="00C5406A">
      <w:pPr>
        <w:pStyle w:val="a3"/>
        <w:ind w:left="142"/>
        <w:jc w:val="left"/>
        <w:outlineLvl w:val="0"/>
        <w:rPr>
          <w:sz w:val="24"/>
        </w:rPr>
      </w:pPr>
      <w:r w:rsidRPr="008868B4"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5715</wp:posOffset>
            </wp:positionV>
            <wp:extent cx="971550" cy="860425"/>
            <wp:effectExtent l="19050" t="0" r="0" b="0"/>
            <wp:wrapTight wrapText="bothSides">
              <wp:wrapPolygon edited="0">
                <wp:start x="-424" y="0"/>
                <wp:lineTo x="-424" y="21042"/>
                <wp:lineTo x="21600" y="21042"/>
                <wp:lineTo x="21600" y="0"/>
                <wp:lineTo x="-424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68B4">
        <w:rPr>
          <w:sz w:val="24"/>
        </w:rPr>
        <w:t>ПРЕСС-СЛУЖБА</w:t>
      </w:r>
    </w:p>
    <w:p w:rsidR="00C5406A" w:rsidRPr="008868B4" w:rsidRDefault="00C5406A" w:rsidP="00C5406A">
      <w:pPr>
        <w:pStyle w:val="a3"/>
        <w:ind w:left="142"/>
        <w:jc w:val="left"/>
        <w:rPr>
          <w:sz w:val="24"/>
        </w:rPr>
      </w:pPr>
      <w:r w:rsidRPr="008868B4">
        <w:rPr>
          <w:sz w:val="24"/>
        </w:rPr>
        <w:t xml:space="preserve">ОТДЕЛЕНИЯ ФОНДА ПЕНСИОННОГО И СОЦИАЛЬНОГО СТРАХОВАНИЯ </w:t>
      </w:r>
    </w:p>
    <w:p w:rsidR="00C5406A" w:rsidRPr="008868B4" w:rsidRDefault="00C5406A" w:rsidP="00C5406A">
      <w:pPr>
        <w:pStyle w:val="a3"/>
        <w:ind w:left="142"/>
        <w:jc w:val="left"/>
        <w:rPr>
          <w:sz w:val="24"/>
        </w:rPr>
      </w:pPr>
      <w:r w:rsidRPr="008868B4">
        <w:rPr>
          <w:sz w:val="24"/>
        </w:rPr>
        <w:t>РОССИЙСКОЙ ФЕДЕРАЦИИ</w:t>
      </w:r>
    </w:p>
    <w:p w:rsidR="00C5406A" w:rsidRPr="008868B4" w:rsidRDefault="00C5406A" w:rsidP="00C5406A">
      <w:pPr>
        <w:pStyle w:val="a3"/>
        <w:ind w:left="142"/>
        <w:jc w:val="left"/>
        <w:outlineLvl w:val="0"/>
        <w:rPr>
          <w:sz w:val="24"/>
        </w:rPr>
      </w:pPr>
      <w:r w:rsidRPr="008868B4">
        <w:rPr>
          <w:sz w:val="24"/>
        </w:rPr>
        <w:t xml:space="preserve">ПО ВОЛГОГРАДСКОЙ ОБЛАСТИ </w:t>
      </w:r>
    </w:p>
    <w:p w:rsidR="00C5406A" w:rsidRDefault="00C5406A" w:rsidP="00C5406A">
      <w:pPr>
        <w:pStyle w:val="a5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C5406A" w:rsidRDefault="00191368" w:rsidP="00C5406A">
      <w:pPr>
        <w:pStyle w:val="a5"/>
        <w:ind w:left="1620"/>
        <w:rPr>
          <w:b/>
          <w:bCs/>
          <w:sz w:val="28"/>
        </w:rPr>
      </w:pPr>
      <w:r w:rsidRPr="00191368"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B44C84" w:rsidRPr="00B31E89" w:rsidRDefault="00B31E89" w:rsidP="00B31E8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Отделение СФР по Волгоградской области компенсировало затраты на полис ОСАГО отдельным категориям граждан</w:t>
      </w:r>
    </w:p>
    <w:p w:rsidR="00C5406A" w:rsidRPr="00766214" w:rsidRDefault="00B31E89" w:rsidP="00F570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первом полугодии 2024 года компенсацию от регионального Отделения СФР получили 145 волгоградцев с ограничениями здоровья. </w:t>
      </w:r>
    </w:p>
    <w:p w:rsidR="00C5406A" w:rsidRDefault="00C5406A" w:rsidP="00F570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510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раждане с инвалидностью, которым транспорт необходим по медицинским показаниям в соответствии с программой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еабилитации и абилитации (ИПРА), имеют п</w:t>
      </w:r>
      <w:r w:rsidRPr="0095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 на получение компенсации в размере 50% от уплаченной страховой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премии по договору ОСАГО. </w:t>
      </w:r>
    </w:p>
    <w:p w:rsidR="00C5406A" w:rsidRPr="009510CA" w:rsidRDefault="00C5406A" w:rsidP="00F570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стоимости полиса ОСАГО предоставляется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95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 транспортное средство в течен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календарного года. В</w:t>
      </w:r>
      <w:r w:rsidRPr="0095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страховом полисе может быть учтено не более трех водителей, включая самого гражданина или его законного представителя.</w:t>
      </w:r>
    </w:p>
    <w:p w:rsidR="00C5406A" w:rsidRPr="009510CA" w:rsidRDefault="00C5406A" w:rsidP="00F570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назначается автоматически</w:t>
      </w:r>
      <w:r w:rsidRPr="0095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сведений, поступивших из Федерального реестра инвалидов и Единой информационной системы социального обеспечения (ЕГИССО).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сведений об оформленном договоре ОСАГО Отделение СФР по Волгоградской области начисляет компенсацию беззаявительно. </w:t>
      </w:r>
      <w:r w:rsidRPr="009510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проактивного назначения необходимы:</w:t>
      </w:r>
    </w:p>
    <w:p w:rsidR="00C5406A" w:rsidRPr="009510CA" w:rsidRDefault="00C5406A" w:rsidP="00F570E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полисе ОСАГО;</w:t>
      </w:r>
    </w:p>
    <w:p w:rsidR="00C5406A" w:rsidRPr="009510CA" w:rsidRDefault="00C5406A" w:rsidP="00F570E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установленной инвалидности и медицинских показаниях для приобретения транспорта;</w:t>
      </w:r>
    </w:p>
    <w:p w:rsidR="00C5406A" w:rsidRPr="009510CA" w:rsidRDefault="00C5406A" w:rsidP="00F570E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законном представителе (если он заключал договор ОСАГО).</w:t>
      </w:r>
    </w:p>
    <w:p w:rsidR="00C5406A" w:rsidRDefault="00C5406A" w:rsidP="00F570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сведения</w:t>
      </w:r>
      <w:r w:rsidRPr="0095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информационных системах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отсутствуют, то </w:t>
      </w:r>
      <w:r w:rsidRPr="00951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автоматически назначена не будет. В этом случае необходимо подать заявление через портал госуслуг, в клиентской службе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</w:t>
      </w:r>
      <w:r w:rsidRPr="0095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СФР или МФЦ. </w:t>
      </w:r>
    </w:p>
    <w:p w:rsidR="002938C4" w:rsidRPr="006560BA" w:rsidRDefault="00F570EA" w:rsidP="00F570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BA">
        <w:rPr>
          <w:rFonts w:ascii="Times New Roman" w:hAnsi="Times New Roman" w:cs="Times New Roman"/>
          <w:sz w:val="24"/>
          <w:szCs w:val="24"/>
        </w:rPr>
        <w:t xml:space="preserve">Если у вас остались вопросы, вы всегда можете </w:t>
      </w:r>
      <w:r w:rsidR="00B31E89">
        <w:rPr>
          <w:rFonts w:ascii="Times New Roman" w:hAnsi="Times New Roman" w:cs="Times New Roman"/>
          <w:sz w:val="24"/>
          <w:szCs w:val="24"/>
        </w:rPr>
        <w:t xml:space="preserve">посетить клиентскую службу или </w:t>
      </w:r>
      <w:r w:rsidRPr="006560BA">
        <w:rPr>
          <w:rFonts w:ascii="Times New Roman" w:hAnsi="Times New Roman" w:cs="Times New Roman"/>
          <w:sz w:val="24"/>
          <w:szCs w:val="24"/>
        </w:rPr>
        <w:t xml:space="preserve">обратиться к специалистам единого контакт-центра </w:t>
      </w:r>
      <w:r>
        <w:rPr>
          <w:rFonts w:ascii="Times New Roman" w:hAnsi="Times New Roman" w:cs="Times New Roman"/>
          <w:sz w:val="24"/>
          <w:szCs w:val="24"/>
        </w:rPr>
        <w:t>— 8-800-100-</w:t>
      </w:r>
      <w:r w:rsidRPr="006560B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60BA">
        <w:rPr>
          <w:rFonts w:ascii="Times New Roman" w:hAnsi="Times New Roman" w:cs="Times New Roman"/>
          <w:sz w:val="24"/>
          <w:szCs w:val="24"/>
        </w:rPr>
        <w:t>01</w:t>
      </w:r>
      <w:r w:rsidR="00B31E89">
        <w:rPr>
          <w:rFonts w:ascii="Times New Roman" w:hAnsi="Times New Roman" w:cs="Times New Roman"/>
          <w:sz w:val="24"/>
          <w:szCs w:val="24"/>
        </w:rPr>
        <w:t>.</w:t>
      </w:r>
    </w:p>
    <w:p w:rsidR="00B759ED" w:rsidRPr="00C156F2" w:rsidRDefault="00B759ED" w:rsidP="00C156F2"/>
    <w:sectPr w:rsidR="00B759ED" w:rsidRPr="00C156F2" w:rsidSect="00C156F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2514"/>
    <w:multiLevelType w:val="multilevel"/>
    <w:tmpl w:val="987E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406A"/>
    <w:rsid w:val="00191368"/>
    <w:rsid w:val="002938C4"/>
    <w:rsid w:val="00766214"/>
    <w:rsid w:val="008E60B7"/>
    <w:rsid w:val="00B31E89"/>
    <w:rsid w:val="00B44C84"/>
    <w:rsid w:val="00B759ED"/>
    <w:rsid w:val="00C156F2"/>
    <w:rsid w:val="00C5406A"/>
    <w:rsid w:val="00F5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540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5406A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C5406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C5406A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9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9</cp:revision>
  <dcterms:created xsi:type="dcterms:W3CDTF">2024-07-16T08:07:00Z</dcterms:created>
  <dcterms:modified xsi:type="dcterms:W3CDTF">2024-07-25T06:55:00Z</dcterms:modified>
</cp:coreProperties>
</file>